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C1637" w14:textId="4BB7236C" w:rsidR="00D702AF" w:rsidRPr="00D702AF" w:rsidRDefault="00D702AF" w:rsidP="00D702AF">
      <w:pPr>
        <w:spacing w:line="480" w:lineRule="auto"/>
        <w:jc w:val="center"/>
        <w:rPr>
          <w:b/>
          <w:bCs/>
        </w:rPr>
      </w:pPr>
      <w:r w:rsidRPr="00D702AF">
        <w:rPr>
          <w:b/>
          <w:bCs/>
        </w:rPr>
        <w:t>A Many-on-Many Model of Religious Peerhood</w:t>
      </w:r>
    </w:p>
    <w:p w14:paraId="76934C82" w14:textId="602BF613" w:rsidR="002C36F9" w:rsidRDefault="00724826" w:rsidP="002C36F9">
      <w:pPr>
        <w:spacing w:line="480" w:lineRule="auto"/>
        <w:rPr>
          <w:lang w:bidi="fa-IR"/>
        </w:rPr>
      </w:pPr>
      <w:r>
        <w:t>Debates on the epistemology of disagreement have focused m</w:t>
      </w:r>
      <w:r w:rsidR="00D702AF">
        <w:t>ain</w:t>
      </w:r>
      <w:r>
        <w:t xml:space="preserve">ly on the normative question of </w:t>
      </w:r>
      <w:r w:rsidRPr="002C36F9">
        <w:rPr>
          <w:i/>
          <w:iCs/>
        </w:rPr>
        <w:t>what the reasonable response to peer disagreement is</w:t>
      </w:r>
      <w:r w:rsidR="00601243">
        <w:rPr>
          <w:i/>
          <w:iCs/>
        </w:rPr>
        <w:t xml:space="preserve"> </w:t>
      </w:r>
      <w:r w:rsidR="00601243">
        <w:t>(N1)</w:t>
      </w:r>
      <w:r w:rsidRPr="002C36F9">
        <w:rPr>
          <w:i/>
          <w:iCs/>
        </w:rPr>
        <w:t>.</w:t>
      </w:r>
      <w:r>
        <w:t xml:space="preserve"> To answer </w:t>
      </w:r>
      <w:r w:rsidR="00601243">
        <w:t>N1</w:t>
      </w:r>
      <w:r>
        <w:t xml:space="preserve">, epistemologists usually </w:t>
      </w:r>
      <w:r>
        <w:rPr>
          <w:lang w:bidi="fa-IR"/>
        </w:rPr>
        <w:t xml:space="preserve">address a descriptive question regarding epistemic peerhood: </w:t>
      </w:r>
      <w:r w:rsidRPr="00724826">
        <w:rPr>
          <w:i/>
          <w:iCs/>
          <w:lang w:bidi="fa-IR"/>
        </w:rPr>
        <w:t>Do A and B consider one another epistemic peers</w:t>
      </w:r>
      <w:r w:rsidR="00D358A5">
        <w:rPr>
          <w:i/>
          <w:iCs/>
          <w:lang w:bidi="fa-IR"/>
        </w:rPr>
        <w:t xml:space="preserve"> regarding P</w:t>
      </w:r>
      <w:r w:rsidRPr="00724826">
        <w:rPr>
          <w:i/>
          <w:iCs/>
          <w:lang w:bidi="fa-IR"/>
        </w:rPr>
        <w:t>?</w:t>
      </w:r>
      <w:r w:rsidR="00D358A5">
        <w:rPr>
          <w:lang w:bidi="fa-IR"/>
        </w:rPr>
        <w:t xml:space="preserve"> If the answer is negative, it is usually argued</w:t>
      </w:r>
      <w:r w:rsidR="00601243">
        <w:rPr>
          <w:lang w:bidi="fa-IR"/>
        </w:rPr>
        <w:t xml:space="preserve"> that</w:t>
      </w:r>
      <w:r w:rsidR="00D358A5">
        <w:rPr>
          <w:lang w:bidi="fa-IR"/>
        </w:rPr>
        <w:t xml:space="preserve"> the disagreement is not a considerable threat to their beliefs regarding P (unless one sees the other as one’s epistemic superior in that matter). </w:t>
      </w:r>
      <w:bookmarkStart w:id="0" w:name="_GoBack"/>
      <w:bookmarkEnd w:id="0"/>
      <w:r w:rsidR="00D358A5">
        <w:rPr>
          <w:lang w:bidi="fa-IR"/>
        </w:rPr>
        <w:t xml:space="preserve">But if the answer is affirmative, </w:t>
      </w:r>
      <w:r w:rsidR="00C3209B">
        <w:rPr>
          <w:lang w:bidi="fa-IR"/>
        </w:rPr>
        <w:t>investigating N1 begins.</w:t>
      </w:r>
    </w:p>
    <w:p w14:paraId="38D1C119" w14:textId="07373F28" w:rsidR="00724826" w:rsidRDefault="002C36F9" w:rsidP="002C36F9">
      <w:pPr>
        <w:spacing w:line="480" w:lineRule="auto"/>
        <w:rPr>
          <w:lang w:bidi="fa-IR"/>
        </w:rPr>
      </w:pPr>
      <w:r>
        <w:rPr>
          <w:lang w:bidi="fa-IR"/>
        </w:rPr>
        <w:tab/>
        <w:t>It appears, however, that another normative question</w:t>
      </w:r>
      <w:r w:rsidR="00601243">
        <w:rPr>
          <w:lang w:bidi="fa-IR"/>
        </w:rPr>
        <w:t xml:space="preserve"> (N2)</w:t>
      </w:r>
      <w:r>
        <w:rPr>
          <w:lang w:bidi="fa-IR"/>
        </w:rPr>
        <w:t xml:space="preserve"> has</w:t>
      </w:r>
      <w:r w:rsidR="00514376">
        <w:rPr>
          <w:lang w:bidi="fa-IR"/>
        </w:rPr>
        <w:t xml:space="preserve"> been</w:t>
      </w:r>
      <w:r>
        <w:rPr>
          <w:lang w:bidi="fa-IR"/>
        </w:rPr>
        <w:t xml:space="preserve"> almost entirely neglected: </w:t>
      </w:r>
      <w:r>
        <w:rPr>
          <w:i/>
          <w:iCs/>
          <w:lang w:bidi="fa-IR"/>
        </w:rPr>
        <w:t>Should A and B consider one another as epistemic peers regarding P?</w:t>
      </w:r>
      <w:r w:rsidR="00601243">
        <w:rPr>
          <w:lang w:bidi="fa-IR"/>
        </w:rPr>
        <w:t xml:space="preserve"> </w:t>
      </w:r>
      <w:r>
        <w:rPr>
          <w:lang w:bidi="fa-IR"/>
        </w:rPr>
        <w:t xml:space="preserve">This suggests that it is possible, at least </w:t>
      </w:r>
      <w:r>
        <w:rPr>
          <w:i/>
          <w:iCs/>
          <w:lang w:bidi="fa-IR"/>
        </w:rPr>
        <w:t>in principle</w:t>
      </w:r>
      <w:r>
        <w:rPr>
          <w:lang w:bidi="fa-IR"/>
        </w:rPr>
        <w:t>, that there are cases in which A and B do not consider each other as epistemic peers</w:t>
      </w:r>
      <w:r w:rsidR="00D702AF">
        <w:rPr>
          <w:lang w:bidi="fa-IR"/>
        </w:rPr>
        <w:t>,</w:t>
      </w:r>
      <w:r>
        <w:rPr>
          <w:lang w:bidi="fa-IR"/>
        </w:rPr>
        <w:t xml:space="preserve"> but they are nevertheless, rationally required to do so. As it should be clear, an affirmative response to </w:t>
      </w:r>
      <w:r w:rsidR="00601243">
        <w:rPr>
          <w:lang w:bidi="fa-IR"/>
        </w:rPr>
        <w:t>N2</w:t>
      </w:r>
      <w:r>
        <w:rPr>
          <w:lang w:bidi="fa-IR"/>
        </w:rPr>
        <w:t xml:space="preserve"> should considerably affect the way we respond to </w:t>
      </w:r>
      <w:r w:rsidR="00601243">
        <w:rPr>
          <w:lang w:bidi="fa-IR"/>
        </w:rPr>
        <w:t>N1</w:t>
      </w:r>
      <w:r>
        <w:rPr>
          <w:lang w:bidi="fa-IR"/>
        </w:rPr>
        <w:t xml:space="preserve">. </w:t>
      </w:r>
      <w:r w:rsidR="00476102">
        <w:rPr>
          <w:lang w:bidi="fa-IR"/>
        </w:rPr>
        <w:t>Thus, it is certainly worth consideration.</w:t>
      </w:r>
    </w:p>
    <w:p w14:paraId="77E051B1" w14:textId="2EF1B8F4" w:rsidR="002C36F9" w:rsidRDefault="002C36F9" w:rsidP="002C36F9">
      <w:pPr>
        <w:spacing w:line="480" w:lineRule="auto"/>
        <w:rPr>
          <w:lang w:bidi="fa-IR"/>
        </w:rPr>
      </w:pPr>
      <w:r>
        <w:rPr>
          <w:lang w:bidi="fa-IR"/>
        </w:rPr>
        <w:tab/>
        <w:t xml:space="preserve">In this </w:t>
      </w:r>
      <w:r w:rsidR="008D7026">
        <w:rPr>
          <w:lang w:bidi="fa-IR"/>
        </w:rPr>
        <w:t>paper</w:t>
      </w:r>
      <w:r>
        <w:rPr>
          <w:lang w:bidi="fa-IR"/>
        </w:rPr>
        <w:t xml:space="preserve">, I will focus on how </w:t>
      </w:r>
      <w:r w:rsidR="00601243">
        <w:rPr>
          <w:lang w:bidi="fa-IR"/>
        </w:rPr>
        <w:t xml:space="preserve">we should address N2 with respect to religious beliefs: </w:t>
      </w:r>
      <w:r w:rsidR="00601243">
        <w:rPr>
          <w:i/>
          <w:iCs/>
          <w:lang w:bidi="fa-IR"/>
        </w:rPr>
        <w:t>Should theists and atheists consider one another as epistemic peers regarding their religious beliefs?</w:t>
      </w:r>
      <w:r w:rsidR="00601243">
        <w:rPr>
          <w:lang w:bidi="fa-IR"/>
        </w:rPr>
        <w:t xml:space="preserve"> </w:t>
      </w:r>
      <w:r w:rsidR="008D7026">
        <w:rPr>
          <w:lang w:bidi="fa-IR"/>
        </w:rPr>
        <w:t>To answer this question, I first examine several definitions of epistemic peerhood discussed in the literature. I will criticize each and eventually adopt the best possible option available: A and B are epistemic peers if and only if they are roughly equal with respect to their evidential and cognitive capacities. Next, I will raise two possible symmetry breakers between theists and atheists: the difference in their epistemic standards and the possibility of forming beliefs on religious experiences. I will argue that neither can break the epistemic symmetry between the theist and the atheist with respect to cognitive and evidential equality.</w:t>
      </w:r>
    </w:p>
    <w:p w14:paraId="481CECE5" w14:textId="47724E6B" w:rsidR="008D7026" w:rsidRDefault="008D7026" w:rsidP="00F21F24">
      <w:pPr>
        <w:spacing w:line="480" w:lineRule="auto"/>
        <w:rPr>
          <w:lang w:bidi="fa-IR"/>
        </w:rPr>
      </w:pPr>
      <w:r>
        <w:rPr>
          <w:lang w:bidi="fa-IR"/>
        </w:rPr>
        <w:lastRenderedPageBreak/>
        <w:tab/>
        <w:t xml:space="preserve">Finally, I will </w:t>
      </w:r>
      <w:r w:rsidR="00F21F24">
        <w:rPr>
          <w:lang w:bidi="fa-IR"/>
        </w:rPr>
        <w:t xml:space="preserve">try to shed some light on the fact that religious disagreement is </w:t>
      </w:r>
      <w:r w:rsidR="00F21F24" w:rsidRPr="00F21F24">
        <w:rPr>
          <w:lang w:bidi="fa-IR"/>
        </w:rPr>
        <w:t xml:space="preserve">rarely a disagreement between two specific individuals. </w:t>
      </w:r>
      <w:r w:rsidR="00F21F24">
        <w:rPr>
          <w:lang w:bidi="fa-IR"/>
        </w:rPr>
        <w:t>Instead, m</w:t>
      </w:r>
      <w:r w:rsidR="00F21F24" w:rsidRPr="00F21F24">
        <w:rPr>
          <w:lang w:bidi="fa-IR"/>
        </w:rPr>
        <w:t xml:space="preserve">ost of the time, what challenges the rationality of </w:t>
      </w:r>
      <w:r w:rsidR="00476102">
        <w:rPr>
          <w:lang w:bidi="fa-IR"/>
        </w:rPr>
        <w:t>my</w:t>
      </w:r>
      <w:r w:rsidR="00F21F24" w:rsidRPr="00F21F24">
        <w:rPr>
          <w:lang w:bidi="fa-IR"/>
        </w:rPr>
        <w:t xml:space="preserve"> religious beliefs </w:t>
      </w:r>
      <w:r w:rsidR="00F21F24">
        <w:rPr>
          <w:lang w:bidi="fa-IR"/>
        </w:rPr>
        <w:t>is the</w:t>
      </w:r>
      <w:r w:rsidR="00F21F24" w:rsidRPr="00F21F24">
        <w:rPr>
          <w:lang w:bidi="fa-IR"/>
        </w:rPr>
        <w:t xml:space="preserve"> observation that many people with comparable cognitive and evidential competencies disagree with </w:t>
      </w:r>
      <w:r w:rsidR="00476102">
        <w:rPr>
          <w:lang w:bidi="fa-IR"/>
        </w:rPr>
        <w:t>me</w:t>
      </w:r>
      <w:r w:rsidR="00F21F24" w:rsidRPr="00F21F24">
        <w:rPr>
          <w:lang w:bidi="fa-IR"/>
        </w:rPr>
        <w:t>.</w:t>
      </w:r>
      <w:r w:rsidR="00F21F24">
        <w:rPr>
          <w:lang w:bidi="fa-IR"/>
        </w:rPr>
        <w:t xml:space="preserve"> As a result, I will try to </w:t>
      </w:r>
      <w:r w:rsidR="00D702AF">
        <w:rPr>
          <w:lang w:bidi="fa-IR"/>
        </w:rPr>
        <w:t>develop</w:t>
      </w:r>
      <w:r w:rsidR="00F21F24">
        <w:rPr>
          <w:lang w:bidi="fa-IR"/>
        </w:rPr>
        <w:t xml:space="preserve"> a many-on-many model of disagreement on which </w:t>
      </w:r>
      <w:r w:rsidR="00876ED1">
        <w:rPr>
          <w:lang w:bidi="fa-IR"/>
        </w:rPr>
        <w:t>there are</w:t>
      </w:r>
      <w:r w:rsidR="00F21F24">
        <w:rPr>
          <w:lang w:bidi="fa-IR"/>
        </w:rPr>
        <w:t xml:space="preserve"> </w:t>
      </w:r>
      <w:r w:rsidR="00876ED1">
        <w:rPr>
          <w:lang w:bidi="fa-IR"/>
        </w:rPr>
        <w:t>people with comparable cognitive</w:t>
      </w:r>
      <w:r w:rsidR="00F21F24">
        <w:rPr>
          <w:lang w:bidi="fa-IR"/>
        </w:rPr>
        <w:t xml:space="preserve"> </w:t>
      </w:r>
      <w:r w:rsidR="00876ED1">
        <w:rPr>
          <w:lang w:bidi="fa-IR"/>
        </w:rPr>
        <w:t>and evidential competencies. Some of these people agree with me, while others disagree with me regarding my religious belief</w:t>
      </w:r>
      <w:r w:rsidR="00D702AF">
        <w:rPr>
          <w:lang w:bidi="fa-IR"/>
        </w:rPr>
        <w:t>s</w:t>
      </w:r>
      <w:r w:rsidR="00876ED1">
        <w:rPr>
          <w:lang w:bidi="fa-IR"/>
        </w:rPr>
        <w:t xml:space="preserve">. I will argue that I am required to acquire a their-person perspective in identifying my peers in this model, and consequently, I </w:t>
      </w:r>
      <w:r w:rsidR="00876ED1">
        <w:rPr>
          <w:i/>
          <w:iCs/>
          <w:lang w:bidi="fa-IR"/>
        </w:rPr>
        <w:t>should</w:t>
      </w:r>
      <w:r w:rsidR="00876ED1">
        <w:rPr>
          <w:lang w:bidi="fa-IR"/>
        </w:rPr>
        <w:t xml:space="preserve"> identify these people with roughly equal cognitive and evidential competencies as my peers.</w:t>
      </w:r>
    </w:p>
    <w:p w14:paraId="56FA6857" w14:textId="0B49EC13" w:rsidR="00C3209B" w:rsidRPr="00876ED1" w:rsidRDefault="00C3209B" w:rsidP="00F21F24">
      <w:pPr>
        <w:spacing w:line="480" w:lineRule="auto"/>
        <w:rPr>
          <w:lang w:bidi="fa-IR"/>
        </w:rPr>
      </w:pPr>
      <w:r>
        <w:rPr>
          <w:lang w:bidi="fa-IR"/>
        </w:rPr>
        <w:tab/>
        <w:t>In general, I will show that we are required to recognize those with comparable cognitive and evidential beliefs as our epistemic peers with respect to our religious beliefs. Since there are such people in the world, I will conclude</w:t>
      </w:r>
      <w:r w:rsidR="00D702AF">
        <w:rPr>
          <w:lang w:bidi="fa-IR"/>
        </w:rPr>
        <w:t xml:space="preserve"> that</w:t>
      </w:r>
      <w:r>
        <w:rPr>
          <w:lang w:bidi="fa-IR"/>
        </w:rPr>
        <w:t xml:space="preserve"> disagre</w:t>
      </w:r>
      <w:r w:rsidR="00D702AF">
        <w:rPr>
          <w:lang w:bidi="fa-IR"/>
        </w:rPr>
        <w:t>eing with</w:t>
      </w:r>
      <w:r>
        <w:rPr>
          <w:lang w:bidi="fa-IR"/>
        </w:rPr>
        <w:t xml:space="preserve"> those peers imperils our religious beliefs. I will, however, not discuss N1 here as it is beyond the scope of this paper.</w:t>
      </w:r>
    </w:p>
    <w:sectPr w:rsidR="00C3209B" w:rsidRPr="00876ED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C66D" w16cex:dateUtc="2021-07-27T23:52:00Z"/>
  <w16cex:commentExtensible w16cex:durableId="24AAC635" w16cex:dateUtc="2021-07-27T23:51:00Z"/>
  <w16cex:commentExtensible w16cex:durableId="24AAC7D5" w16cex:dateUtc="2021-07-27T23:5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2AF" w:usb1="29D77CFB" w:usb2="00000012" w:usb3="00000000" w:csb0="0008008D"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SwMDY2MjC0MDUxMTdQ0lEKTi0uzszPAykwrAUAQyz6RCwAAAA="/>
  </w:docVars>
  <w:rsids>
    <w:rsidRoot w:val="00724826"/>
    <w:rsid w:val="002C36F9"/>
    <w:rsid w:val="00476102"/>
    <w:rsid w:val="00514376"/>
    <w:rsid w:val="00557D7D"/>
    <w:rsid w:val="00601243"/>
    <w:rsid w:val="00674570"/>
    <w:rsid w:val="00724826"/>
    <w:rsid w:val="00876ED1"/>
    <w:rsid w:val="008D7026"/>
    <w:rsid w:val="009821EF"/>
    <w:rsid w:val="00C3209B"/>
    <w:rsid w:val="00D358A5"/>
    <w:rsid w:val="00D702AF"/>
    <w:rsid w:val="00E35144"/>
    <w:rsid w:val="00E62793"/>
    <w:rsid w:val="00F21F2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F53D"/>
  <w15:chartTrackingRefBased/>
  <w15:docId w15:val="{98043A64-9974-4EBF-A2D0-604FA854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7D7D"/>
    <w:rPr>
      <w:sz w:val="16"/>
      <w:szCs w:val="16"/>
    </w:rPr>
  </w:style>
  <w:style w:type="paragraph" w:styleId="CommentText">
    <w:name w:val="annotation text"/>
    <w:basedOn w:val="Normal"/>
    <w:link w:val="CommentTextChar"/>
    <w:uiPriority w:val="99"/>
    <w:semiHidden/>
    <w:unhideWhenUsed/>
    <w:rsid w:val="00557D7D"/>
    <w:pPr>
      <w:spacing w:line="240" w:lineRule="auto"/>
    </w:pPr>
    <w:rPr>
      <w:sz w:val="20"/>
      <w:szCs w:val="20"/>
    </w:rPr>
  </w:style>
  <w:style w:type="character" w:customStyle="1" w:styleId="CommentTextChar">
    <w:name w:val="Comment Text Char"/>
    <w:basedOn w:val="DefaultParagraphFont"/>
    <w:link w:val="CommentText"/>
    <w:uiPriority w:val="99"/>
    <w:semiHidden/>
    <w:rsid w:val="00557D7D"/>
    <w:rPr>
      <w:sz w:val="20"/>
      <w:szCs w:val="20"/>
    </w:rPr>
  </w:style>
  <w:style w:type="paragraph" w:styleId="CommentSubject">
    <w:name w:val="annotation subject"/>
    <w:basedOn w:val="CommentText"/>
    <w:next w:val="CommentText"/>
    <w:link w:val="CommentSubjectChar"/>
    <w:uiPriority w:val="99"/>
    <w:semiHidden/>
    <w:unhideWhenUsed/>
    <w:rsid w:val="00557D7D"/>
    <w:rPr>
      <w:b/>
      <w:bCs/>
    </w:rPr>
  </w:style>
  <w:style w:type="character" w:customStyle="1" w:styleId="CommentSubjectChar">
    <w:name w:val="Comment Subject Char"/>
    <w:basedOn w:val="CommentTextChar"/>
    <w:link w:val="CommentSubject"/>
    <w:uiPriority w:val="99"/>
    <w:semiHidden/>
    <w:rsid w:val="00557D7D"/>
    <w:rPr>
      <w:b/>
      <w:bCs/>
      <w:sz w:val="20"/>
      <w:szCs w:val="20"/>
    </w:rPr>
  </w:style>
  <w:style w:type="paragraph" w:styleId="BalloonText">
    <w:name w:val="Balloon Text"/>
    <w:basedOn w:val="Normal"/>
    <w:link w:val="BalloonTextChar"/>
    <w:uiPriority w:val="99"/>
    <w:semiHidden/>
    <w:unhideWhenUsed/>
    <w:rsid w:val="00476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1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Mehdi</cp:lastModifiedBy>
  <cp:revision>10</cp:revision>
  <dcterms:created xsi:type="dcterms:W3CDTF">2021-07-27T18:15:00Z</dcterms:created>
  <dcterms:modified xsi:type="dcterms:W3CDTF">2021-07-28T02:20:00Z</dcterms:modified>
</cp:coreProperties>
</file>